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050" w:rsidRDefault="00CD7C70">
      <w:pPr>
        <w:spacing w:after="0" w:line="259" w:lineRule="auto"/>
        <w:ind w:left="57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1887220</wp:posOffset>
                </wp:positionV>
                <wp:extent cx="7315200" cy="9525"/>
                <wp:effectExtent l="0" t="0" r="19050" b="9525"/>
                <wp:wrapTopAndBottom/>
                <wp:docPr id="7803" name="Group 7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525"/>
                          <a:chOff x="0" y="0"/>
                          <a:chExt cx="7315200" cy="9525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73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2C7B36" id="Group 7803" o:spid="_x0000_s1026" style="position:absolute;margin-left:0;margin-top:148.6pt;width:8in;height:.75pt;z-index:251659264;mso-position-horizontal:center;mso-position-horizontal-relative:margin;mso-position-vertical-relative:page" coordsize="7315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">
                <v:shape id="Shape 37" o:spid="_x0000_s1027" style="position:absolute;width:73152;height:0;visibility:visible;mso-wrap-style:square;v-text-anchor:top" coordsize="73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A8cQA&#10;AADbAAAADwAAAGRycy9kb3ducmV2LnhtbESPT4vCMBTE7wt+h/AEb2uq4irVKP5B8LCXVQ96ezSv&#10;bbR5KU3U+u03Cwseh5n5DTNftrYSD2q8caxg0E9AEGdOGy4UnI67zykIH5A1Vo5JwYs8LBedjzmm&#10;2j35hx6HUIgIYZ+igjKEOpXSZyVZ9H1XE0cvd43FEGVTSN3gM8JtJYdJ8iUtGo4LJda0KSm7He5W&#10;wfh2Xl+D2ebmmH9PXqusWrvLTqlet13NQARqwzv8395rBaMJ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wPHEAAAA2wAAAA8AAAAAAAAAAAAAAAAAmAIAAGRycy9k&#10;b3ducmV2LnhtbFBLBQYAAAAABAAEAPUAAACJAwAAAAA=&#10;" path="m,l7315200,e" filled="f" strokecolor="red">
                  <v:path arrowok="t" textboxrect="0,0,7315200,0"/>
                </v:shape>
                <w10:wrap type="topAndBottom" anchorx="margin" anchory="page"/>
              </v:group>
            </w:pict>
          </mc:Fallback>
        </mc:AlternateContent>
      </w:r>
    </w:p>
    <w:p w:rsidR="00856050" w:rsidRDefault="00D11940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CD7C70" w:rsidRDefault="00CD7C70" w:rsidP="00520377">
      <w:pPr>
        <w:spacing w:after="220" w:line="259" w:lineRule="auto"/>
        <w:ind w:left="0" w:right="0" w:firstLine="0"/>
        <w:jc w:val="left"/>
        <w:rPr>
          <w:b/>
        </w:rPr>
      </w:pPr>
      <w:r>
        <w:rPr>
          <w:b/>
        </w:rPr>
        <w:t>Dear Parent/Guardian/Student,</w:t>
      </w:r>
    </w:p>
    <w:p w:rsidR="00856050" w:rsidRDefault="00CD7C70" w:rsidP="00520377">
      <w:pPr>
        <w:spacing w:after="220" w:line="259" w:lineRule="auto"/>
        <w:ind w:left="0" w:right="0" w:firstLine="0"/>
        <w:jc w:val="left"/>
      </w:pPr>
      <w:r>
        <w:rPr>
          <w:b/>
        </w:rPr>
        <w:t>La Salle</w:t>
      </w:r>
      <w:r w:rsidR="00D11940">
        <w:rPr>
          <w:b/>
        </w:rPr>
        <w:t xml:space="preserve"> </w:t>
      </w:r>
      <w:r w:rsidR="00D11940" w:rsidRPr="00CD7C70">
        <w:rPr>
          <w:b/>
          <w:i/>
        </w:rPr>
        <w:t>Reads</w:t>
      </w:r>
      <w:r w:rsidR="00D11940" w:rsidRPr="00CD7C70">
        <w:rPr>
          <w:i/>
        </w:rPr>
        <w:t xml:space="preserve"> </w:t>
      </w:r>
      <w:r w:rsidR="00D11940">
        <w:t xml:space="preserve">is an exciting program at La Salle Academy that highlights the commitment and importance of reading as part of a rigorous, college-bound, high school education. </w:t>
      </w:r>
    </w:p>
    <w:p w:rsidR="00856050" w:rsidRDefault="00D11940">
      <w:pPr>
        <w:spacing w:after="228"/>
        <w:ind w:left="0" w:right="0" w:firstLine="720"/>
      </w:pPr>
      <w:r>
        <w:t>Every summer</w:t>
      </w:r>
      <w:r>
        <w:rPr>
          <w:b/>
        </w:rPr>
        <w:t>, each class of incoming freshmen, and rising sophomores, juniors and seniors are required to read a set of 4 books</w:t>
      </w:r>
      <w:r>
        <w:t>, as outlined by the English Department.  These separate, grade-specific reading lists are required reading, and must be completed b</w:t>
      </w:r>
      <w:bookmarkStart w:id="0" w:name="_GoBack"/>
      <w:bookmarkEnd w:id="0"/>
      <w:r>
        <w:t xml:space="preserve">y the first week of school; as are the single page summaries, one per book read.  The mandatory reading lists, and the extra reading lists, are attached. </w:t>
      </w:r>
    </w:p>
    <w:p w:rsidR="00856050" w:rsidRDefault="00D11940">
      <w:pPr>
        <w:spacing w:after="225"/>
        <w:ind w:left="0" w:right="0" w:firstLine="720"/>
      </w:pPr>
      <w:r>
        <w:t xml:space="preserve">As part of the program, students who come back from Summer Vacation having read </w:t>
      </w:r>
      <w:r>
        <w:rPr>
          <w:i/>
        </w:rPr>
        <w:t>TEN (10)</w:t>
      </w:r>
      <w:r>
        <w:t xml:space="preserve"> books or more, will be acknowledged with a certificate as a </w:t>
      </w:r>
      <w:r w:rsidR="00CD7C70">
        <w:rPr>
          <w:b/>
        </w:rPr>
        <w:t xml:space="preserve">La Salle </w:t>
      </w:r>
      <w:r w:rsidR="00CD7C70" w:rsidRPr="00CD7C70">
        <w:rPr>
          <w:b/>
          <w:i/>
        </w:rPr>
        <w:t>Reader</w:t>
      </w:r>
      <w:r w:rsidR="00CD7C70">
        <w:rPr>
          <w:b/>
        </w:rPr>
        <w:t>.</w:t>
      </w:r>
      <w:r>
        <w:t xml:space="preserve">  The books must be from the approved attached lists.  Each book must be accompanied by a summary sheet (one per book) that must be typed and completed in the format attached to this memo.  All </w:t>
      </w:r>
      <w:r w:rsidR="00CD7C70">
        <w:rPr>
          <w:b/>
        </w:rPr>
        <w:t xml:space="preserve">La Salle </w:t>
      </w:r>
      <w:r w:rsidR="00CD7C70" w:rsidRPr="00CD7C70">
        <w:rPr>
          <w:b/>
          <w:i/>
        </w:rPr>
        <w:t>Readers</w:t>
      </w:r>
      <w:r>
        <w:t xml:space="preserve"> that have successfully reached this ten- book threshold AND have handed in their approved book summaries by September 8th, will be invited to a Presidential Luncheon at the end of September, co-hosted by the La Salle English Department.  In addition, all </w:t>
      </w:r>
      <w:r w:rsidR="00CD7C70">
        <w:rPr>
          <w:b/>
        </w:rPr>
        <w:t xml:space="preserve">La Salle </w:t>
      </w:r>
      <w:r w:rsidR="00CD7C70" w:rsidRPr="00CD7C70">
        <w:rPr>
          <w:b/>
          <w:i/>
        </w:rPr>
        <w:t>Readers</w:t>
      </w:r>
      <w:r w:rsidRPr="00CD7C70">
        <w:rPr>
          <w:i/>
        </w:rPr>
        <w:t xml:space="preserve"> </w:t>
      </w:r>
      <w:r>
        <w:t xml:space="preserve">will be awarded the gift of </w:t>
      </w:r>
      <w:r>
        <w:rPr>
          <w:i/>
        </w:rPr>
        <w:t>NO BOOK FEE</w:t>
      </w:r>
      <w:r>
        <w:t xml:space="preserve"> for the academic year following that summer of reading.   </w:t>
      </w:r>
    </w:p>
    <w:p w:rsidR="00856050" w:rsidRDefault="00D11940">
      <w:pPr>
        <w:spacing w:after="228"/>
        <w:ind w:left="0" w:right="0" w:firstLine="720"/>
      </w:pPr>
      <w:r>
        <w:t xml:space="preserve">In addition, the student that successfully reads the MOST books per grade will receive an additional stipend of $250 that will be taken off their tuition for the academic year.  If there is a tie, the English Department Chair, Ms. Patricia Toney, who guides this program, will determine the grade-level winners based on the quality of the summaries. </w:t>
      </w:r>
    </w:p>
    <w:p w:rsidR="00856050" w:rsidRDefault="00D11940">
      <w:pPr>
        <w:spacing w:after="228"/>
        <w:ind w:left="0" w:right="0" w:firstLine="720"/>
      </w:pPr>
      <w:r>
        <w:t xml:space="preserve">Should you have any questions, please contact Ms. Patricia Toney, Chair of the English Department, at La Salle Academy.  </w:t>
      </w:r>
      <w:r>
        <w:rPr>
          <w:color w:val="0000FF"/>
          <w:u w:val="single" w:color="0000FF"/>
        </w:rPr>
        <w:t>ptoney@lasalleacademy.org</w:t>
      </w:r>
      <w:r>
        <w:t xml:space="preserve">. </w:t>
      </w:r>
    </w:p>
    <w:p w:rsidR="00856050" w:rsidRDefault="00D11940">
      <w:pPr>
        <w:spacing w:after="225"/>
        <w:ind w:left="0" w:right="0" w:firstLine="720"/>
      </w:pPr>
      <w:r>
        <w:t xml:space="preserve">A copy of the La Salle Senior Summer Reading List may be found on the school website, at </w:t>
      </w:r>
      <w:hyperlink r:id="rId7">
        <w:r>
          <w:rPr>
            <w:color w:val="0000FF"/>
            <w:u w:val="single" w:color="0000FF"/>
          </w:rPr>
          <w:t>http://www.lasalleacademy.org/</w:t>
        </w:r>
      </w:hyperlink>
      <w:hyperlink r:id="rId8">
        <w:r>
          <w:t>.</w:t>
        </w:r>
      </w:hyperlink>
      <w:r>
        <w:t xml:space="preserve"> </w:t>
      </w:r>
    </w:p>
    <w:p w:rsidR="00520377" w:rsidRDefault="00520377">
      <w:pPr>
        <w:spacing w:after="225"/>
        <w:ind w:left="0" w:right="0" w:firstLine="720"/>
      </w:pPr>
      <w:r>
        <w:t xml:space="preserve">Some of your books may also be downloaded from La Salle’s Academy Virtual Library website at </w:t>
      </w:r>
      <w:hyperlink r:id="rId9" w:history="1">
        <w:r w:rsidR="00CD7C70" w:rsidRPr="003901C7">
          <w:rPr>
            <w:rStyle w:val="Hyperlink"/>
          </w:rPr>
          <w:t>http://www.lasalleacademy.org/academics/la-salle-academy-virtual-library/</w:t>
        </w:r>
      </w:hyperlink>
      <w:r w:rsidR="00CD7C70">
        <w:t xml:space="preserve">. </w:t>
      </w:r>
    </w:p>
    <w:p w:rsidR="00CD7C70" w:rsidRDefault="00CD7C70" w:rsidP="00CD7C70">
      <w:pPr>
        <w:spacing w:after="225"/>
        <w:ind w:right="0"/>
      </w:pPr>
      <w:r>
        <w:t xml:space="preserve">Sincerely, </w:t>
      </w:r>
    </w:p>
    <w:p w:rsidR="00CD7C70" w:rsidRDefault="00CD7C70" w:rsidP="00CD7C70">
      <w:pPr>
        <w:spacing w:after="0" w:line="240" w:lineRule="auto"/>
        <w:ind w:left="14" w:right="0" w:hanging="14"/>
      </w:pPr>
      <w:r>
        <w:t xml:space="preserve">The English Department </w:t>
      </w:r>
    </w:p>
    <w:p w:rsidR="00D11940" w:rsidRPr="00CD7C70" w:rsidRDefault="00CD7C70" w:rsidP="00CD7C70">
      <w:pPr>
        <w:spacing w:after="0" w:line="240" w:lineRule="auto"/>
        <w:ind w:left="14" w:right="0" w:hanging="14"/>
      </w:pPr>
      <w:r>
        <w:t>La Salle Academy</w:t>
      </w:r>
    </w:p>
    <w:sectPr w:rsidR="00D11940" w:rsidRPr="00CD7C70" w:rsidSect="00CD7C70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EA" w:rsidRDefault="00D11940">
      <w:pPr>
        <w:spacing w:after="0" w:line="240" w:lineRule="auto"/>
      </w:pPr>
      <w:r>
        <w:separator/>
      </w:r>
    </w:p>
  </w:endnote>
  <w:endnote w:type="continuationSeparator" w:id="0">
    <w:p w:rsidR="00B474EA" w:rsidRDefault="00D1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50" w:rsidRDefault="00D11940">
    <w:pPr>
      <w:spacing w:after="0" w:line="259" w:lineRule="auto"/>
      <w:ind w:left="0" w:right="65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896417</wp:posOffset>
              </wp:positionH>
              <wp:positionV relativeFrom="page">
                <wp:posOffset>9233612</wp:posOffset>
              </wp:positionV>
              <wp:extent cx="5981065" cy="6096"/>
              <wp:effectExtent l="0" t="0" r="0" b="0"/>
              <wp:wrapSquare wrapText="bothSides"/>
              <wp:docPr id="8188" name="Group 81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6096"/>
                        <a:chOff x="0" y="0"/>
                        <a:chExt cx="5981065" cy="6096"/>
                      </a:xfrm>
                    </wpg:grpSpPr>
                    <wps:wsp>
                      <wps:cNvPr id="8504" name="Shape 8504"/>
                      <wps:cNvSpPr/>
                      <wps:spPr>
                        <a:xfrm>
                          <a:off x="0" y="0"/>
                          <a:ext cx="59810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>
          <w:pict>
            <v:group id="Group 8188" style="width:470.95pt;height:0.47998pt;position:absolute;mso-position-horizontal-relative:page;mso-position-horizontal:absolute;margin-left:70.584pt;mso-position-vertical-relative:page;margin-top:727.056pt;" coordsize="59810,60">
              <v:shape id="Shape 8505" style="position:absolute;width:59810;height:91;left:0;top:0;" coordsize="5981065,9144" path="m0,0l5981065,0l5981065,9144l0,9144l0,0">
                <v:stroke weight="0pt" endcap="flat" joinstyle="miter" miterlimit="10" on="false" color="#000000" opacity="0"/>
                <v:fill on="true" color="#d9d9d9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| </w:t>
    </w:r>
    <w:r>
      <w:rPr>
        <w:rFonts w:ascii="Times New Roman" w:eastAsia="Times New Roman" w:hAnsi="Times New Roman" w:cs="Times New Roman"/>
        <w:color w:val="808080"/>
      </w:rPr>
      <w:t>P a g e</w:t>
    </w:r>
    <w:r>
      <w:rPr>
        <w:rFonts w:ascii="Times New Roman" w:eastAsia="Times New Roman" w:hAnsi="Times New Roman" w:cs="Times New Roman"/>
      </w:rPr>
      <w:t xml:space="preserve"> </w:t>
    </w:r>
  </w:p>
  <w:p w:rsidR="00856050" w:rsidRDefault="00D11940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50" w:rsidRDefault="00856050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050" w:rsidRDefault="00CD7C70" w:rsidP="00CD7C70">
    <w:pPr>
      <w:spacing w:after="635" w:line="259" w:lineRule="auto"/>
      <w:ind w:left="720" w:right="0" w:firstLine="0"/>
      <w:jc w:val="center"/>
    </w:pPr>
    <w:r>
      <w:rPr>
        <w:rFonts w:ascii="Times New Roman" w:eastAsia="Times New Roman" w:hAnsi="Times New Roman" w:cs="Times New Roman"/>
      </w:rPr>
      <w:t>215 East 6</w:t>
    </w:r>
    <w:r>
      <w:rPr>
        <w:rFonts w:ascii="Times New Roman" w:eastAsia="Times New Roman" w:hAnsi="Times New Roman" w:cs="Times New Roman"/>
        <w:vertAlign w:val="superscript"/>
      </w:rPr>
      <w:t>th</w:t>
    </w:r>
    <w:r>
      <w:rPr>
        <w:rFonts w:ascii="Times New Roman" w:eastAsia="Times New Roman" w:hAnsi="Times New Roman" w:cs="Times New Roman"/>
      </w:rPr>
      <w:t xml:space="preserve"> St, New York, NY 10003-9269 • 44 East 2</w:t>
    </w:r>
    <w:r>
      <w:rPr>
        <w:rFonts w:ascii="Times New Roman" w:eastAsia="Times New Roman" w:hAnsi="Times New Roman" w:cs="Times New Roman"/>
        <w:vertAlign w:val="superscript"/>
      </w:rPr>
      <w:t>nd</w:t>
    </w:r>
    <w:r>
      <w:rPr>
        <w:rFonts w:ascii="Times New Roman" w:eastAsia="Times New Roman" w:hAnsi="Times New Roman" w:cs="Times New Roman"/>
      </w:rPr>
      <w:t xml:space="preserve"> St, New York, NY 10003-9269 (212) 475-8940 • FAX (212) 529-3598 </w:t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EA" w:rsidRDefault="00D11940">
      <w:pPr>
        <w:spacing w:after="0" w:line="240" w:lineRule="auto"/>
      </w:pPr>
      <w:r>
        <w:separator/>
      </w:r>
    </w:p>
  </w:footnote>
  <w:footnote w:type="continuationSeparator" w:id="0">
    <w:p w:rsidR="00B474EA" w:rsidRDefault="00D1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C70" w:rsidRDefault="00CD7C70" w:rsidP="00CD7C70">
    <w:pPr>
      <w:spacing w:after="0" w:line="259" w:lineRule="auto"/>
      <w:ind w:left="2155" w:right="-4" w:firstLine="725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475BB01" wp14:editId="7393E143">
          <wp:simplePos x="0" y="0"/>
          <wp:positionH relativeFrom="margin">
            <wp:align>left</wp:align>
          </wp:positionH>
          <wp:positionV relativeFrom="paragraph">
            <wp:posOffset>-43815</wp:posOffset>
          </wp:positionV>
          <wp:extent cx="929640" cy="1028700"/>
          <wp:effectExtent l="0" t="0" r="381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964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i/>
      </w:rPr>
      <w:t xml:space="preserve">  </w:t>
    </w:r>
    <w:r>
      <w:rPr>
        <w:rFonts w:ascii="Times New Roman" w:eastAsia="Times New Roman" w:hAnsi="Times New Roman" w:cs="Times New Roman"/>
        <w:b/>
        <w:i/>
      </w:rPr>
      <w:t>Educational Excellence in the LaSallian Tradition</w:t>
    </w:r>
  </w:p>
  <w:p w:rsidR="00CD7C70" w:rsidRDefault="00CD7C70" w:rsidP="00CD7C70">
    <w:pPr>
      <w:spacing w:after="276" w:line="259" w:lineRule="auto"/>
      <w:ind w:left="57" w:right="0" w:firstLine="0"/>
      <w:jc w:val="center"/>
    </w:pPr>
  </w:p>
  <w:p w:rsidR="00CD7C70" w:rsidRDefault="00CD7C70" w:rsidP="00CD7C70">
    <w:pPr>
      <w:pStyle w:val="Heading1"/>
      <w:ind w:left="2880"/>
      <w:jc w:val="both"/>
    </w:pPr>
    <w:r>
      <w:t xml:space="preserve">  </w:t>
    </w:r>
    <w:r>
      <w:t>La Salle Academy</w:t>
    </w:r>
  </w:p>
  <w:p w:rsidR="00CD7C70" w:rsidRDefault="00CD7C70" w:rsidP="00CD7C70">
    <w:pPr>
      <w:spacing w:after="0" w:line="259" w:lineRule="auto"/>
      <w:ind w:left="57" w:righ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 </w:t>
    </w:r>
  </w:p>
  <w:p w:rsidR="00CD7C70" w:rsidRDefault="00CD7C70" w:rsidP="00CD7C70">
    <w:pPr>
      <w:spacing w:after="0" w:line="259" w:lineRule="auto"/>
      <w:ind w:left="-5" w:right="-7"/>
      <w:jc w:val="center"/>
    </w:pPr>
    <w:r>
      <w:rPr>
        <w:rFonts w:ascii="Times New Roman" w:eastAsia="Times New Roman" w:hAnsi="Times New Roman" w:cs="Times New Roman"/>
        <w:b/>
        <w:i/>
      </w:rPr>
      <w:t xml:space="preserve">Conducted by the Brothers of the Christian Schools </w:t>
    </w:r>
  </w:p>
  <w:p w:rsidR="00CD7C70" w:rsidRDefault="00CD7C70" w:rsidP="00CD7C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67FC4"/>
    <w:multiLevelType w:val="hybridMultilevel"/>
    <w:tmpl w:val="D1FC2A12"/>
    <w:lvl w:ilvl="0" w:tplc="65F6E6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A9E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030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44E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6AD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37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054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62C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6C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50"/>
    <w:rsid w:val="00323FD8"/>
    <w:rsid w:val="00520377"/>
    <w:rsid w:val="00856050"/>
    <w:rsid w:val="00B474EA"/>
    <w:rsid w:val="00CD7C70"/>
    <w:rsid w:val="00D1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E11481-C237-4CD2-994A-12E67898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9" w:lineRule="auto"/>
      <w:ind w:left="10" w:right="6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eastAsia="Cambria" w:hAnsi="Cambria" w:cs="Cambria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203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70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alleacademy.org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salleacademy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asalleacademy.org/academics/la-salle-academy-virtual-librar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</dc:creator>
  <cp:keywords/>
  <cp:lastModifiedBy>Caitlin Kerwin</cp:lastModifiedBy>
  <cp:revision>2</cp:revision>
  <dcterms:created xsi:type="dcterms:W3CDTF">2017-06-13T20:54:00Z</dcterms:created>
  <dcterms:modified xsi:type="dcterms:W3CDTF">2017-06-13T20:54:00Z</dcterms:modified>
</cp:coreProperties>
</file>